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e0e0e"/>
          <w:sz w:val="45"/>
          <w:szCs w:val="45"/>
        </w:rPr>
      </w:pPr>
      <w:r w:rsidDel="00000000" w:rsidR="00000000" w:rsidRPr="00000000">
        <w:rPr>
          <w:b w:val="1"/>
          <w:color w:val="0e0e0e"/>
          <w:sz w:val="35"/>
          <w:szCs w:val="35"/>
          <w:rtl w:val="0"/>
        </w:rPr>
        <w:t xml:space="preserve">Power in the Secret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e0e0e"/>
          <w:sz w:val="21"/>
          <w:szCs w:val="2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Week 2</w:t>
        <w:br w:type="textWrapping"/>
        <w:br w:type="textWrapping"/>
      </w: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Posture of Prayer – How We Approach God</w:t>
      </w:r>
      <w:r w:rsidDel="00000000" w:rsidR="00000000" w:rsidRPr="00000000">
        <w:rPr>
          <w:b w:val="1"/>
          <w:color w:val="0e0e0e"/>
          <w:sz w:val="26"/>
          <w:szCs w:val="26"/>
          <w:rtl w:val="0"/>
        </w:rPr>
        <w:br w:type="textWrapping"/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Luke 18:9–14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e0e0e"/>
          <w:sz w:val="23"/>
          <w:szCs w:val="23"/>
        </w:rPr>
      </w:pPr>
      <w:bookmarkStart w:colFirst="0" w:colLast="0" w:name="_sdhjdels7zh0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Pride  __________ 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0" w:before="0" w:lineRule="auto"/>
        <w:ind w:left="940" w:firstLine="0"/>
        <w:rPr>
          <w:i w:val="1"/>
          <w:color w:val="0e0e0e"/>
          <w:sz w:val="20"/>
          <w:szCs w:val="20"/>
        </w:rPr>
      </w:pPr>
      <w:bookmarkStart w:colFirst="0" w:colLast="0" w:name="_hjw0kn4cwcyw" w:id="1"/>
      <w:bookmarkEnd w:id="1"/>
      <w:r w:rsidDel="00000000" w:rsidR="00000000" w:rsidRPr="00000000">
        <w:rPr>
          <w:i w:val="1"/>
          <w:color w:val="0e0e0e"/>
          <w:sz w:val="20"/>
          <w:szCs w:val="20"/>
          <w:rtl w:val="0"/>
        </w:rPr>
        <w:t xml:space="preserve">The Pharisee’s self-righteous attitude shows how pride disconnects us from God.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0" w:before="0" w:lineRule="auto"/>
        <w:ind w:left="720" w:firstLine="0"/>
        <w:rPr>
          <w:color w:val="0e0e0e"/>
          <w:sz w:val="20"/>
          <w:szCs w:val="20"/>
        </w:rPr>
      </w:pPr>
      <w:bookmarkStart w:colFirst="0" w:colLast="0" w:name="_w283rmr48rz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0" w:before="0" w:lineRule="auto"/>
        <w:ind w:left="720" w:firstLine="0"/>
        <w:rPr>
          <w:color w:val="0e0e0e"/>
          <w:sz w:val="18"/>
          <w:szCs w:val="18"/>
        </w:rPr>
      </w:pPr>
      <w:bookmarkStart w:colFirst="0" w:colLast="0" w:name="_sdhjdels7zh0" w:id="0"/>
      <w:bookmarkEnd w:id="0"/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Scripture: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“I thank you, God, that I am not greedy, dishonest, and unfaithful like other people…”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 (v.11)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0" w:before="180" w:lineRule="auto"/>
        <w:ind w:left="1120" w:hanging="200"/>
        <w:rPr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Pride makes prayer __________.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0" w:before="180" w:lineRule="auto"/>
        <w:ind w:left="1120" w:hanging="200"/>
        <w:rPr>
          <w:color w:val="0e0e0e"/>
          <w:sz w:val="20"/>
          <w:szCs w:val="20"/>
        </w:rPr>
      </w:pPr>
      <w:bookmarkStart w:colFirst="0" w:colLast="0" w:name="_sdhjdels7zh0" w:id="0"/>
      <w:bookmarkEnd w:id="0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Pride assumes __________ over others.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0" w:before="180" w:lineRule="auto"/>
        <w:ind w:left="1120" w:hanging="200"/>
        <w:rPr>
          <w:sz w:val="20"/>
          <w:szCs w:val="20"/>
        </w:rPr>
      </w:pPr>
      <w:bookmarkStart w:colFirst="0" w:colLast="0" w:name="_s0uveru4rfm" w:id="3"/>
      <w:bookmarkEnd w:id="3"/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Pride __________ intimacy with God.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2. </w:t>
      </w: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Humility  __________  __________</w:t>
      </w:r>
    </w:p>
    <w:p w:rsidR="00000000" w:rsidDel="00000000" w:rsidP="00000000" w:rsidRDefault="00000000" w:rsidRPr="00000000" w14:paraId="0000000B">
      <w:pPr>
        <w:ind w:left="940" w:firstLine="500"/>
        <w:rPr>
          <w:i w:val="1"/>
          <w:color w:val="0e0e0e"/>
          <w:sz w:val="20"/>
          <w:szCs w:val="20"/>
        </w:rPr>
      </w:pPr>
      <w:r w:rsidDel="00000000" w:rsidR="00000000" w:rsidRPr="00000000">
        <w:rPr>
          <w:i w:val="1"/>
          <w:color w:val="0e0e0e"/>
          <w:sz w:val="21"/>
          <w:szCs w:val="21"/>
          <w:rtl w:val="0"/>
        </w:rPr>
        <w:t xml:space="preserve">The tax collector’s honest confession invites the mercy of God.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160" w:hanging="220"/>
        <w:rPr>
          <w:color w:val="0e0e0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i w:val="1"/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Scripture: </w:t>
      </w:r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“The tax collector stood off at a distance and did not think he was good enough…”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 (v.13)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He stood at a __________ – acknowledging unworthiness.</w:t>
      </w:r>
    </w:p>
    <w:p w:rsidR="00000000" w:rsidDel="00000000" w:rsidP="00000000" w:rsidRDefault="00000000" w:rsidRPr="00000000" w14:paraId="0000000F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He wouldn’t lift his __________ – showing reverence.</w:t>
      </w:r>
    </w:p>
    <w:p w:rsidR="00000000" w:rsidDel="00000000" w:rsidP="00000000" w:rsidRDefault="00000000" w:rsidRPr="00000000" w14:paraId="00000010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He cried out for __________ – revealing repentance.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3. </w:t>
      </w: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Mercy  __________  __________</w:t>
      </w:r>
    </w:p>
    <w:p w:rsidR="00000000" w:rsidDel="00000000" w:rsidP="00000000" w:rsidRDefault="00000000" w:rsidRPr="00000000" w14:paraId="00000012">
      <w:pPr>
        <w:ind w:left="940" w:firstLine="500"/>
        <w:rPr>
          <w:i w:val="1"/>
          <w:color w:val="0e0e0e"/>
          <w:sz w:val="20"/>
          <w:szCs w:val="20"/>
        </w:rPr>
      </w:pPr>
      <w:r w:rsidDel="00000000" w:rsidR="00000000" w:rsidRPr="00000000">
        <w:rPr>
          <w:i w:val="1"/>
          <w:color w:val="0e0e0e"/>
          <w:sz w:val="21"/>
          <w:szCs w:val="21"/>
          <w:rtl w:val="0"/>
        </w:rPr>
        <w:t xml:space="preserve">God justifies the broken, not the proud.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720"/>
        <w:rPr>
          <w:color w:val="0e0e0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720"/>
        <w:rPr>
          <w:i w:val="1"/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Scripture: </w:t>
      </w:r>
      <w:r w:rsidDel="00000000" w:rsidR="00000000" w:rsidRPr="00000000">
        <w:rPr>
          <w:i w:val="1"/>
          <w:color w:val="0e0e0e"/>
          <w:sz w:val="18"/>
          <w:szCs w:val="18"/>
          <w:rtl w:val="0"/>
        </w:rPr>
        <w:t xml:space="preserve">“When the two men went home, it was the tax collector who was pleasing to God…”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 (v.14)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Justification is a __________, not a reward.</w:t>
      </w:r>
    </w:p>
    <w:p w:rsidR="00000000" w:rsidDel="00000000" w:rsidP="00000000" w:rsidRDefault="00000000" w:rsidRPr="00000000" w14:paraId="00000016">
      <w:pPr>
        <w:spacing w:before="180" w:lineRule="auto"/>
        <w:ind w:left="1120" w:hanging="200"/>
        <w:rPr>
          <w:color w:val="0e0e0e"/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God honors __________ over confidence.</w:t>
      </w:r>
    </w:p>
    <w:p w:rsidR="00000000" w:rsidDel="00000000" w:rsidP="00000000" w:rsidRDefault="00000000" w:rsidRPr="00000000" w14:paraId="00000017">
      <w:pPr>
        <w:spacing w:before="180" w:lineRule="auto"/>
        <w:ind w:left="1120" w:hanging="200"/>
        <w:rPr>
          <w:sz w:val="20"/>
          <w:szCs w:val="20"/>
        </w:rPr>
      </w:pPr>
      <w:r w:rsidDel="00000000" w:rsidR="00000000" w:rsidRPr="00000000">
        <w:rPr>
          <w:color w:val="0e0e0e"/>
          <w:sz w:val="20"/>
          <w:szCs w:val="20"/>
          <w:rtl w:val="0"/>
        </w:rPr>
        <w:tab/>
        <w:t xml:space="preserve">•</w:t>
        <w:tab/>
        <w:t xml:space="preserve">Right posture leads to right __________.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before="180" w:lineRule="auto"/>
        <w:ind w:left="1120" w:hanging="20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Challenge: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Reflect: </w:t>
      </w:r>
      <w:r w:rsidDel="00000000" w:rsidR="00000000" w:rsidRPr="00000000">
        <w:rPr>
          <w:rtl w:val="0"/>
        </w:rPr>
        <w:t xml:space="preserve">What attitudes do I bring into prayer—humility or pride?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Act: </w:t>
      </w:r>
      <w:r w:rsidDel="00000000" w:rsidR="00000000" w:rsidRPr="00000000">
        <w:rPr>
          <w:rtl w:val="0"/>
        </w:rPr>
        <w:t xml:space="preserve">Begin every prayer this week with confession and gratitude.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Pray: </w:t>
      </w:r>
      <w:r w:rsidDel="00000000" w:rsidR="00000000" w:rsidRPr="00000000">
        <w:rPr>
          <w:rtl w:val="0"/>
        </w:rPr>
        <w:t xml:space="preserve">“God, I come to You just as I am—broken, needy, and grateful for Your mercy.”</w:t>
      </w: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