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5"/>
          <w:szCs w:val="35"/>
          <w:rtl w:val="0"/>
        </w:rPr>
        <w:t xml:space="preserve">Christian-ish?</w:t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Week 2: When Religion Replaces Relationship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Matthew 23:25–28 </w:t>
      </w:r>
      <w:r w:rsidDel="00000000" w:rsidR="00000000" w:rsidRPr="00000000">
        <w:rPr>
          <w:color w:val="0e0e0e"/>
          <w:sz w:val="20"/>
          <w:szCs w:val="20"/>
          <w:rtl w:val="0"/>
        </w:rPr>
        <w:t xml:space="preserve">“Woe to you… You clean the outside of the cup and dish, but inside they are full of greed and self-indulgence…”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1. Clean on the Outside, Corrupt on the Inside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Jesus isn’t impressed with </w:t>
      </w:r>
      <w:r w:rsidDel="00000000" w:rsidR="00000000" w:rsidRPr="00000000">
        <w:rPr>
          <w:b w:val="1"/>
          <w:rtl w:val="0"/>
        </w:rPr>
        <w:t xml:space="preserve">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exteriors </w:t>
      </w:r>
      <w:r w:rsidDel="00000000" w:rsidR="00000000" w:rsidRPr="00000000">
        <w:rPr>
          <w:rtl w:val="0"/>
        </w:rPr>
        <w:t xml:space="preserve">that hides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interiors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often manage our </w:t>
      </w:r>
      <w:r w:rsidDel="00000000" w:rsidR="00000000" w:rsidRPr="00000000">
        <w:rPr>
          <w:b w:val="1"/>
          <w:rtl w:val="0"/>
        </w:rPr>
        <w:t xml:space="preserve">____________ </w:t>
      </w:r>
      <w:r w:rsidDel="00000000" w:rsidR="00000000" w:rsidRPr="00000000">
        <w:rPr>
          <w:rtl w:val="0"/>
        </w:rPr>
        <w:t xml:space="preserve">image, but neglect our </w:t>
      </w:r>
      <w:r w:rsidDel="00000000" w:rsidR="00000000" w:rsidRPr="00000000">
        <w:rPr>
          <w:b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 sins.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 sees what </w:t>
      </w:r>
      <w:r w:rsidDel="00000000" w:rsidR="00000000" w:rsidRPr="00000000">
        <w:rPr>
          <w:b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—and that’s what matters most.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t xml:space="preserve">2: Religion Can Be a Mask for Rebellion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Religious activity can </w:t>
      </w:r>
      <w:r w:rsidDel="00000000" w:rsidR="00000000" w:rsidRPr="00000000">
        <w:rPr>
          <w:b w:val="1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 spiritual apathy.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Jesus warns: you can ___________ reverence and still reject _____________.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often use rules to avoid _______________—performing but not ____________.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True Relationship Changes the Inside First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God wants to deal with your _________ life first—your ____________, ____________, and ________________.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the _____________ is clean, the ______________ will follow.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Relationship with Jesus is the _______________ —not the ________________ touch.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Reflect: </w:t>
      </w:r>
      <w:r w:rsidDel="00000000" w:rsidR="00000000" w:rsidRPr="00000000">
        <w:rPr>
          <w:rtl w:val="0"/>
        </w:rPr>
        <w:t xml:space="preserve">Where am I maintaining religious appearance but neglecting relationship with Jesus?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Choose one area where you’ve been acting “Christian-ish” and open it to God’s cleansing work.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Pray: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e0e0e"/>
          <w:rtl w:val="0"/>
        </w:rPr>
        <w:t xml:space="preserve">“Jesus, I don’t want a fake faith. Clean me from the inside out. Start with my heart.”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