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d1ixynsrz68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Yes²</w:t>
        <w:br w:type="textWrapping"/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God’s Yes × My Yes = Unimaginable Blessings</w:t>
      </w:r>
    </w:p>
    <w:p w:rsidR="00000000" w:rsidDel="00000000" w:rsidP="00000000" w:rsidRDefault="00000000" w:rsidRPr="00000000" w14:paraId="00000002">
      <w:pPr>
        <w:ind w:firstLine="7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Week 2: My Yes Unlocks God’s Promise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Luke 1:26-38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1: Yes Requires Surrender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Surrender begins when I trust God’s plan even when I don’t understand the ____________.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God often speaks assignments that feel bigger than my ____________.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1ebkjp692k6w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Saying yes means releasing my ___________ and embracing God’s direction.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2: Yes Requires Faith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Faith is believing God can do what seems ________.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Faith is trusting God even when the timing feels ________.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o92ks6xxogas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Faith grows when I focus more on God’s promise than my ________. 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g32ikeoxsy27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3: Yes Releases Power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1o1pkj26dcre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Power is released when I agree with God’s ________.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Miracles begin when my yes aligns with God’s ________.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hfwm8kqhc358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My yes becomes the channel for God’s ________ in my life.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R.A.P. Challenge (Reflect – Act – Pray)</w:t>
        <w:br w:type="textWrapping"/>
      </w:r>
      <w:r w:rsidDel="00000000" w:rsidR="00000000" w:rsidRPr="00000000">
        <w:rPr>
          <w:b w:val="1"/>
          <w:bCs w:val="1"/>
          <w:color w:val="434343"/>
          <w:rtl w:val="0"/>
        </w:rPr>
        <w:t xml:space="preserve">Reflect: </w:t>
      </w:r>
      <w:r w:rsidDel="00000000" w:rsidR="00000000" w:rsidRPr="00000000">
        <w:rPr>
          <w:rtl w:val="0"/>
        </w:rPr>
        <w:t xml:space="preserve">Where is God calling you to trust Him beyond what you see?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sz w:val="22"/>
          <w:szCs w:val="22"/>
        </w:rPr>
      </w:pPr>
      <w:bookmarkStart w:colFirst="0" w:colLast="0" w:name="_fdtwpatgbzw7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Act: </w:t>
      </w:r>
      <w:r w:rsidDel="00000000" w:rsidR="00000000" w:rsidRPr="00000000">
        <w:rPr>
          <w:sz w:val="22"/>
          <w:szCs w:val="22"/>
          <w:rtl w:val="0"/>
        </w:rPr>
        <w:t xml:space="preserve">Take one bold step of obedience this week.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sz w:val="22"/>
          <w:szCs w:val="22"/>
        </w:rPr>
      </w:pPr>
      <w:bookmarkStart w:colFirst="0" w:colLast="0" w:name="_4xn2kxqq3eva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Pray: </w:t>
      </w:r>
      <w:r w:rsidDel="00000000" w:rsidR="00000000" w:rsidRPr="00000000">
        <w:rPr>
          <w:sz w:val="22"/>
          <w:szCs w:val="22"/>
          <w:rtl w:val="0"/>
        </w:rPr>
        <w:t xml:space="preserve">“Lord, increase my faith so that my yes aligns with Your word, Your will, and Your power.”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