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vertAlign w:val="superscript"/>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Intimacy with the Creator</w:t>
      </w: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b w:val="1"/>
          <w:bCs w:val="1"/>
          <w:rtl w:val="0"/>
        </w:rPr>
        <w:t xml:space="preserve">Week 4</w:t>
      </w:r>
      <w:r w:rsidDel="00000000" w:rsidR="00000000" w:rsidRPr="00000000">
        <w:rPr>
          <w:rtl w:val="0"/>
        </w:rPr>
        <w:br w:type="textWrapping"/>
        <w:br w:type="textWrapping"/>
      </w:r>
      <w:r w:rsidDel="00000000" w:rsidR="00000000" w:rsidRPr="00000000">
        <w:rPr>
          <w:b w:val="1"/>
          <w:bCs w:val="1"/>
          <w:sz w:val="30"/>
          <w:szCs w:val="30"/>
          <w:rtl w:val="0"/>
        </w:rPr>
        <w:t xml:space="preserve">The Posture of Warfare &amp; Victory</w:t>
      </w:r>
      <w:r w:rsidDel="00000000" w:rsidR="00000000" w:rsidRPr="00000000">
        <w:rPr>
          <w:b w:val="1"/>
          <w:bCs w:val="1"/>
          <w:sz w:val="10"/>
          <w:szCs w:val="10"/>
          <w:rtl w:val="0"/>
        </w:rPr>
        <w:br w:type="textWrapping"/>
      </w:r>
      <w:r w:rsidDel="00000000" w:rsidR="00000000" w:rsidRPr="00000000">
        <w:rPr>
          <w:b w:val="1"/>
          <w:bCs w:val="1"/>
          <w:sz w:val="20"/>
          <w:szCs w:val="20"/>
          <w:rtl w:val="0"/>
        </w:rPr>
        <w:t xml:space="preserve">Scripture: </w:t>
      </w:r>
      <w:r w:rsidDel="00000000" w:rsidR="00000000" w:rsidRPr="00000000">
        <w:rPr>
          <w:sz w:val="20"/>
          <w:szCs w:val="20"/>
          <w:rtl w:val="0"/>
        </w:rPr>
        <w:t xml:space="preserve">Ephesians 6:10–18 (NIV)</w:t>
      </w:r>
    </w:p>
    <w:p w:rsidR="00000000" w:rsidDel="00000000" w:rsidP="00000000" w:rsidRDefault="00000000" w:rsidRPr="00000000" w14:paraId="00000003">
      <w:pPr>
        <w:ind w:left="220" w:firstLine="0"/>
        <w:rPr>
          <w:i w:val="1"/>
          <w:iCs w:val="1"/>
          <w:color w:val="0e0e0e"/>
          <w:sz w:val="20"/>
          <w:szCs w:val="20"/>
        </w:rPr>
      </w:pPr>
      <w:r w:rsidDel="00000000" w:rsidR="00000000" w:rsidRPr="00000000">
        <w:rPr>
          <w:i w:val="1"/>
          <w:iCs w:val="1"/>
          <w:color w:val="0e0e0e"/>
          <w:sz w:val="21"/>
          <w:szCs w:val="21"/>
          <w:rtl w:val="0"/>
        </w:rPr>
        <w:t xml:space="preserve">“Finally, be strong in the Lord and in his mighty power. Put on the full armor of God, so that you can take your stand against the devil’s schemes… And pray in the Spirit on all occasions with all kinds of prayers and requests.”</w:t>
      </w:r>
      <w:r w:rsidDel="00000000" w:rsidR="00000000" w:rsidRPr="00000000">
        <w:rPr>
          <w:rtl w:val="0"/>
        </w:rPr>
      </w:r>
    </w:p>
    <w:p w:rsidR="00000000" w:rsidDel="00000000" w:rsidP="00000000" w:rsidRDefault="00000000" w:rsidRPr="00000000" w14:paraId="00000004">
      <w:pPr>
        <w:rPr>
          <w:b w:val="1"/>
          <w:bCs w:val="1"/>
          <w:color w:val="0e0e0e"/>
          <w:sz w:val="23"/>
          <w:szCs w:val="23"/>
        </w:rPr>
      </w:pPr>
      <w:r w:rsidDel="00000000" w:rsidR="00000000" w:rsidRPr="00000000">
        <w:rPr>
          <w:rtl w:val="0"/>
        </w:rPr>
      </w:r>
    </w:p>
    <w:p w:rsidR="00000000" w:rsidDel="00000000" w:rsidP="00000000" w:rsidRDefault="00000000" w:rsidRPr="00000000" w14:paraId="00000005">
      <w:pPr>
        <w:rPr>
          <w:b w:val="1"/>
          <w:bCs w:val="1"/>
          <w:color w:val="0e0e0e"/>
          <w:sz w:val="28"/>
          <w:szCs w:val="28"/>
        </w:rPr>
      </w:pPr>
      <w:r w:rsidDel="00000000" w:rsidR="00000000" w:rsidRPr="00000000">
        <w:rPr>
          <w:b w:val="1"/>
          <w:bCs w:val="1"/>
          <w:color w:val="0e0e0e"/>
          <w:sz w:val="28"/>
          <w:szCs w:val="28"/>
          <w:rtl w:val="0"/>
        </w:rPr>
        <w:t xml:space="preserve">1. </w:t>
      </w:r>
      <w:r w:rsidDel="00000000" w:rsidR="00000000" w:rsidRPr="00000000">
        <w:rPr>
          <w:b w:val="1"/>
          <w:bCs w:val="1"/>
          <w:sz w:val="28"/>
          <w:szCs w:val="28"/>
          <w:rtl w:val="0"/>
        </w:rPr>
        <w:t xml:space="preserve">Spiritual Warfare Begins With Total Dependence</w:t>
      </w:r>
      <w:r w:rsidDel="00000000" w:rsidR="00000000" w:rsidRPr="00000000">
        <w:rPr>
          <w:rtl w:val="0"/>
        </w:rPr>
      </w:r>
    </w:p>
    <w:p w:rsidR="00000000" w:rsidDel="00000000" w:rsidP="00000000" w:rsidRDefault="00000000" w:rsidRPr="00000000" w14:paraId="00000006">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Laying down acknowledges God’s _________________.</w:t>
      </w:r>
      <w:r w:rsidDel="00000000" w:rsidR="00000000" w:rsidRPr="00000000">
        <w:rPr>
          <w:rtl w:val="0"/>
        </w:rPr>
      </w:r>
    </w:p>
    <w:p w:rsidR="00000000" w:rsidDel="00000000" w:rsidP="00000000" w:rsidRDefault="00000000" w:rsidRPr="00000000" w14:paraId="00000007">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Dependence weakens self-reliance and strengthens _______________. </w:t>
      </w:r>
      <w:r w:rsidDel="00000000" w:rsidR="00000000" w:rsidRPr="00000000">
        <w:rPr>
          <w:rtl w:val="0"/>
        </w:rPr>
      </w:r>
    </w:p>
    <w:p w:rsidR="00000000" w:rsidDel="00000000" w:rsidP="00000000" w:rsidRDefault="00000000" w:rsidRPr="00000000" w14:paraId="00000008">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God responds when His people fully  _________________.</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color w:val="0e0e0e"/>
          <w:sz w:val="28"/>
          <w:szCs w:val="28"/>
        </w:rPr>
      </w:pPr>
      <w:r w:rsidDel="00000000" w:rsidR="00000000" w:rsidRPr="00000000">
        <w:rPr>
          <w:b w:val="1"/>
          <w:bCs w:val="1"/>
          <w:color w:val="0e0e0e"/>
          <w:sz w:val="28"/>
          <w:szCs w:val="28"/>
          <w:rtl w:val="0"/>
        </w:rPr>
        <w:t xml:space="preserve">2. </w:t>
      </w:r>
      <w:r w:rsidDel="00000000" w:rsidR="00000000" w:rsidRPr="00000000">
        <w:rPr>
          <w:b w:val="1"/>
          <w:bCs w:val="1"/>
          <w:sz w:val="28"/>
          <w:szCs w:val="28"/>
          <w:rtl w:val="0"/>
        </w:rPr>
        <w:t xml:space="preserve">Standing Firm Is an Act of Faith</w:t>
      </w:r>
      <w:r w:rsidDel="00000000" w:rsidR="00000000" w:rsidRPr="00000000">
        <w:rPr>
          <w:rtl w:val="0"/>
        </w:rPr>
      </w:r>
    </w:p>
    <w:p w:rsidR="00000000" w:rsidDel="00000000" w:rsidP="00000000" w:rsidRDefault="00000000" w:rsidRPr="00000000" w14:paraId="0000000B">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Standing firm resists spiritual  _________________. </w:t>
      </w:r>
      <w:r w:rsidDel="00000000" w:rsidR="00000000" w:rsidRPr="00000000">
        <w:rPr>
          <w:rtl w:val="0"/>
        </w:rPr>
      </w:r>
    </w:p>
    <w:p w:rsidR="00000000" w:rsidDel="00000000" w:rsidP="00000000" w:rsidRDefault="00000000" w:rsidRPr="00000000" w14:paraId="0000000C">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Faith holds position even under  ________________.</w:t>
      </w:r>
      <w:r w:rsidDel="00000000" w:rsidR="00000000" w:rsidRPr="00000000">
        <w:rPr>
          <w:rtl w:val="0"/>
        </w:rPr>
      </w:r>
    </w:p>
    <w:p w:rsidR="00000000" w:rsidDel="00000000" w:rsidP="00000000" w:rsidRDefault="00000000" w:rsidRPr="00000000" w14:paraId="0000000D">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Obedience keeps us grounded in God’s  __________________.</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color w:val="0e0e0e"/>
          <w:sz w:val="28"/>
          <w:szCs w:val="28"/>
        </w:rPr>
      </w:pPr>
      <w:r w:rsidDel="00000000" w:rsidR="00000000" w:rsidRPr="00000000">
        <w:rPr>
          <w:b w:val="1"/>
          <w:bCs w:val="1"/>
          <w:color w:val="0e0e0e"/>
          <w:sz w:val="28"/>
          <w:szCs w:val="28"/>
          <w:rtl w:val="0"/>
        </w:rPr>
        <w:t xml:space="preserve">3. </w:t>
      </w:r>
      <w:r w:rsidDel="00000000" w:rsidR="00000000" w:rsidRPr="00000000">
        <w:rPr>
          <w:b w:val="1"/>
          <w:bCs w:val="1"/>
          <w:sz w:val="28"/>
          <w:szCs w:val="28"/>
          <w:rtl w:val="0"/>
        </w:rPr>
        <w:t xml:space="preserve">Prayer Activates Authority and Victory</w:t>
      </w:r>
      <w:r w:rsidDel="00000000" w:rsidR="00000000" w:rsidRPr="00000000">
        <w:rPr>
          <w:rtl w:val="0"/>
        </w:rPr>
      </w:r>
    </w:p>
    <w:p w:rsidR="00000000" w:rsidDel="00000000" w:rsidP="00000000" w:rsidRDefault="00000000" w:rsidRPr="00000000" w14:paraId="00000010">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Prayer releases spiritual  </w:t>
      </w:r>
      <w:r w:rsidDel="00000000" w:rsidR="00000000" w:rsidRPr="00000000">
        <w:rPr>
          <w:b w:val="1"/>
          <w:bCs w:val="1"/>
          <w:rtl w:val="0"/>
        </w:rPr>
        <w:t xml:space="preserve">_____________</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spacing w:before="180" w:lineRule="auto"/>
        <w:ind w:left="400" w:hanging="200"/>
        <w:rPr>
          <w:color w:val="0e0e0e"/>
          <w:sz w:val="21"/>
          <w:szCs w:val="21"/>
        </w:rPr>
      </w:pPr>
      <w:r w:rsidDel="00000000" w:rsidR="00000000" w:rsidRPr="00000000">
        <w:rPr>
          <w:color w:val="0e0e0e"/>
          <w:sz w:val="21"/>
          <w:szCs w:val="21"/>
          <w:rtl w:val="0"/>
        </w:rPr>
        <w:tab/>
        <w:t xml:space="preserve">•</w:t>
        <w:tab/>
      </w:r>
      <w:r w:rsidDel="00000000" w:rsidR="00000000" w:rsidRPr="00000000">
        <w:rPr>
          <w:rtl w:val="0"/>
        </w:rPr>
        <w:t xml:space="preserve">Victory comes through persistent ________________.</w:t>
      </w:r>
      <w:r w:rsidDel="00000000" w:rsidR="00000000" w:rsidRPr="00000000">
        <w:rPr>
          <w:rtl w:val="0"/>
        </w:rPr>
      </w:r>
    </w:p>
    <w:p w:rsidR="00000000" w:rsidDel="00000000" w:rsidP="00000000" w:rsidRDefault="00000000" w:rsidRPr="00000000" w14:paraId="00000012">
      <w:pPr>
        <w:spacing w:before="180" w:lineRule="auto"/>
        <w:ind w:left="400" w:hanging="200"/>
        <w:rPr/>
      </w:pPr>
      <w:r w:rsidDel="00000000" w:rsidR="00000000" w:rsidRPr="00000000">
        <w:rPr>
          <w:color w:val="0e0e0e"/>
          <w:sz w:val="21"/>
          <w:szCs w:val="21"/>
          <w:rtl w:val="0"/>
        </w:rPr>
        <w:tab/>
        <w:t xml:space="preserve">•</w:t>
        <w:tab/>
      </w:r>
      <w:r w:rsidDel="00000000" w:rsidR="00000000" w:rsidRPr="00000000">
        <w:rPr>
          <w:rtl w:val="0"/>
        </w:rPr>
        <w:t xml:space="preserve">God moves when His people pray with bold  _________________. </w:t>
      </w:r>
    </w:p>
    <w:p w:rsidR="00000000" w:rsidDel="00000000" w:rsidP="00000000" w:rsidRDefault="00000000" w:rsidRPr="00000000" w14:paraId="00000013">
      <w:pPr>
        <w:pStyle w:val="Heading1"/>
        <w:keepNext w:val="0"/>
        <w:keepLines w:val="0"/>
        <w:spacing w:before="480" w:lineRule="auto"/>
        <w:rPr>
          <w:b w:val="1"/>
          <w:bCs w:val="1"/>
        </w:rPr>
      </w:pPr>
      <w:bookmarkStart w:colFirst="0" w:colLast="0" w:name="_3qy2funnsi7s" w:id="0"/>
      <w:bookmarkEnd w:id="0"/>
      <w:r w:rsidDel="00000000" w:rsidR="00000000" w:rsidRPr="00000000">
        <w:rPr>
          <w:b w:val="1"/>
          <w:bCs w:val="1"/>
          <w:sz w:val="10"/>
          <w:szCs w:val="10"/>
          <w:rtl w:val="0"/>
        </w:rPr>
        <w:t xml:space="preserve"> </w:t>
      </w:r>
      <w:r w:rsidDel="00000000" w:rsidR="00000000" w:rsidRPr="00000000">
        <w:rPr>
          <w:b w:val="1"/>
          <w:bCs w:val="1"/>
          <w:rtl w:val="0"/>
        </w:rPr>
        <w:br w:type="textWrapping"/>
      </w:r>
      <w:r w:rsidDel="00000000" w:rsidR="00000000" w:rsidRPr="00000000">
        <w:rPr>
          <w:b w:val="1"/>
          <w:bCs w:val="1"/>
          <w:rtl w:val="0"/>
        </w:rPr>
        <w:t xml:space="preserve">R.A.P. CHALLENGE (Reflect – Act – Pray)</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Reflect:</w:t>
      </w:r>
      <w:r w:rsidDel="00000000" w:rsidR="00000000" w:rsidRPr="00000000">
        <w:rPr>
          <w:rtl w:val="0"/>
        </w:rPr>
        <w:t xml:space="preserve"> Where am I facing spiritual resistance right now?</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Act:</w:t>
      </w:r>
      <w:r w:rsidDel="00000000" w:rsidR="00000000" w:rsidRPr="00000000">
        <w:rPr>
          <w:rtl w:val="0"/>
        </w:rPr>
        <w:t xml:space="preserve"> Choose one posture this week (kneeling, standing, or prostrate) and pray intentionally.</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Pray:</w:t>
      </w:r>
      <w:r w:rsidDel="00000000" w:rsidR="00000000" w:rsidRPr="00000000">
        <w:rPr>
          <w:rtl w:val="0"/>
        </w:rPr>
        <w:t xml:space="preserve"> “Lord, I stand strong in Your power and depend fully on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