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Living in the Overflow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Week 3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Overflow Flows from What You Sow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2 Corinthians 9:6–11(NIV)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6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Remember this: Whoever sows sparingly will also reap sparingly, and whoever sows generously will also reap generously.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7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Each of you should give what you have decided in your heart to give, not reluctantly or under compulsion, for God loves a cheerful giver.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8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And God is able to bless you abundantly, so that in all things at all times, having all that you need, you will abound in every good work.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9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As it is written: “They have freely scattered their gifts to the poor; their righteousness endures forever.”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10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Now he who supplies seed to the sower and bread for food will also supply and increase your store of seed and will enlarge the harvest of your righteousness.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11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You will be enriched in every way so that you can be generous on every occasion, and through us your generosity will result in thanksgiving to God.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Activated by Faithful Sowing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Sowing always requires  _________________ before return.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Seed only has  _________________ when it leaves your hand.</w:t>
      </w:r>
    </w:p>
    <w:p w:rsidR="00000000" w:rsidDel="00000000" w:rsidP="00000000" w:rsidRDefault="00000000" w:rsidRPr="00000000" w14:paraId="00000009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_________________ determines how much seed you’re willing to sow.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Requires the Right Heart Posture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Reluctant giving limits </w:t>
      </w:r>
      <w:r w:rsidDel="00000000" w:rsidR="00000000" w:rsidRPr="00000000">
        <w:rPr>
          <w:rtl w:val="0"/>
        </w:rPr>
        <w:t xml:space="preserve"> _________________</w:t>
      </w:r>
      <w:r w:rsidDel="00000000" w:rsidR="00000000" w:rsidRPr="00000000">
        <w:rPr>
          <w:rtl w:val="0"/>
        </w:rPr>
        <w:t xml:space="preserve"> living.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Cheerful giving aligns you with God’s 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flows through </w:t>
      </w:r>
      <w:r w:rsidDel="00000000" w:rsidR="00000000" w:rsidRPr="00000000">
        <w:rPr>
          <w:rtl w:val="0"/>
        </w:rPr>
        <w:t xml:space="preserve"> _____________ </w:t>
      </w:r>
      <w:r w:rsidDel="00000000" w:rsidR="00000000" w:rsidRPr="00000000">
        <w:rPr>
          <w:rtl w:val="0"/>
        </w:rPr>
        <w:t xml:space="preserve">, not emotion.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Multiplied for Kingdom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blesses seed with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, not excess.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Multiplication is tied to </w:t>
      </w:r>
      <w:r w:rsidDel="00000000" w:rsidR="00000000" w:rsidRPr="00000000">
        <w:rPr>
          <w:rtl w:val="0"/>
        </w:rPr>
        <w:t xml:space="preserve">  ________________</w:t>
      </w:r>
      <w:r w:rsidDel="00000000" w:rsidR="00000000" w:rsidRPr="00000000">
        <w:rPr>
          <w:rtl w:val="0"/>
        </w:rPr>
        <w:t xml:space="preserve">, not materialism.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turns gratitude into </w:t>
      </w:r>
      <w:r w:rsidDel="00000000" w:rsidR="00000000" w:rsidRPr="00000000">
        <w:rPr>
          <w:rtl w:val="0"/>
        </w:rPr>
        <w:t xml:space="preserve"> ___________________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2"/>
          <w:szCs w:val="2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odl8gwgy3azp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Where has fear kept me from sowing generously?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lw3731fcoibt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Intentionally sow this week — time, encouragement, service, or financial seed.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sz w:val="20"/>
          <w:szCs w:val="20"/>
        </w:rPr>
      </w:pPr>
      <w:bookmarkStart w:colFirst="0" w:colLast="0" w:name="_v4jssazg7nrm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give me faith to sow, patience to wait, and wisdom to steward the harvest.”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